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5C" w:rsidRDefault="0042625C" w:rsidP="0042625C">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Bryce </w:t>
      </w:r>
      <w:proofErr w:type="spellStart"/>
      <w:r>
        <w:rPr>
          <w:rFonts w:ascii="Times New Roman" w:hAnsi="Times New Roman" w:cs="Times New Roman"/>
          <w:sz w:val="24"/>
          <w:szCs w:val="24"/>
        </w:rPr>
        <w:t>Hickerty</w:t>
      </w:r>
      <w:proofErr w:type="spellEnd"/>
      <w:r>
        <w:rPr>
          <w:rFonts w:ascii="Times New Roman" w:hAnsi="Times New Roman" w:cs="Times New Roman"/>
          <w:sz w:val="24"/>
          <w:szCs w:val="24"/>
        </w:rPr>
        <w:t xml:space="preserve"> </w:t>
      </w:r>
      <w:r w:rsidR="0016778F">
        <w:rPr>
          <w:rFonts w:ascii="Times New Roman" w:hAnsi="Times New Roman" w:cs="Times New Roman"/>
          <w:sz w:val="24"/>
          <w:szCs w:val="24"/>
        </w:rPr>
        <w:t xml:space="preserve">   </w:t>
      </w:r>
      <w:r>
        <w:rPr>
          <w:rFonts w:ascii="Times New Roman" w:hAnsi="Times New Roman" w:cs="Times New Roman"/>
          <w:sz w:val="24"/>
          <w:szCs w:val="24"/>
        </w:rPr>
        <w:t xml:space="preserve">T00242104   </w:t>
      </w:r>
      <w:r w:rsidR="0016778F">
        <w:rPr>
          <w:rFonts w:ascii="Times New Roman" w:hAnsi="Times New Roman" w:cs="Times New Roman"/>
          <w:sz w:val="24"/>
          <w:szCs w:val="24"/>
        </w:rPr>
        <w:t xml:space="preserve">  </w:t>
      </w:r>
      <w:r w:rsidR="007301BF">
        <w:rPr>
          <w:rFonts w:ascii="Times New Roman" w:hAnsi="Times New Roman" w:cs="Times New Roman"/>
          <w:sz w:val="24"/>
          <w:szCs w:val="24"/>
        </w:rPr>
        <w:t xml:space="preserve">       </w:t>
      </w:r>
      <w:r w:rsidR="0016778F">
        <w:rPr>
          <w:rFonts w:ascii="Times New Roman" w:hAnsi="Times New Roman" w:cs="Times New Roman"/>
          <w:sz w:val="24"/>
          <w:szCs w:val="24"/>
        </w:rPr>
        <w:t xml:space="preserve">   </w:t>
      </w:r>
      <w:r w:rsidR="007301BF">
        <w:rPr>
          <w:rFonts w:ascii="Times New Roman" w:hAnsi="Times New Roman" w:cs="Times New Roman"/>
          <w:sz w:val="24"/>
          <w:szCs w:val="24"/>
        </w:rPr>
        <w:t xml:space="preserve">    </w:t>
      </w:r>
      <w:r w:rsidR="0016778F">
        <w:rPr>
          <w:rFonts w:ascii="Times New Roman" w:hAnsi="Times New Roman" w:cs="Times New Roman"/>
          <w:sz w:val="24"/>
          <w:szCs w:val="24"/>
        </w:rPr>
        <w:t xml:space="preserve">       </w:t>
      </w:r>
      <w:r w:rsidR="007301BF">
        <w:rPr>
          <w:rFonts w:ascii="Times New Roman" w:hAnsi="Times New Roman" w:cs="Times New Roman"/>
          <w:sz w:val="24"/>
          <w:szCs w:val="24"/>
        </w:rPr>
        <w:t>History 4250</w:t>
      </w:r>
      <w:r w:rsidR="0016778F">
        <w:rPr>
          <w:rFonts w:ascii="Times New Roman" w:hAnsi="Times New Roman" w:cs="Times New Roman"/>
          <w:sz w:val="24"/>
          <w:szCs w:val="24"/>
        </w:rPr>
        <w:t xml:space="preserve">                 </w:t>
      </w:r>
      <w:r w:rsidR="007301BF">
        <w:rPr>
          <w:rFonts w:ascii="Times New Roman" w:hAnsi="Times New Roman" w:cs="Times New Roman"/>
          <w:sz w:val="24"/>
          <w:szCs w:val="24"/>
        </w:rPr>
        <w:t xml:space="preserve">      </w:t>
      </w:r>
      <w:r>
        <w:rPr>
          <w:rFonts w:ascii="Times New Roman" w:hAnsi="Times New Roman" w:cs="Times New Roman"/>
          <w:sz w:val="24"/>
          <w:szCs w:val="24"/>
        </w:rPr>
        <w:t xml:space="preserve">         </w:t>
      </w:r>
      <w:r w:rsidR="007301BF">
        <w:rPr>
          <w:rFonts w:ascii="Times New Roman" w:hAnsi="Times New Roman" w:cs="Times New Roman"/>
          <w:sz w:val="24"/>
          <w:szCs w:val="24"/>
        </w:rPr>
        <w:t xml:space="preserve">      </w:t>
      </w:r>
      <w:r>
        <w:rPr>
          <w:rFonts w:ascii="Times New Roman" w:hAnsi="Times New Roman" w:cs="Times New Roman"/>
          <w:sz w:val="24"/>
          <w:szCs w:val="24"/>
        </w:rPr>
        <w:t>Reading Log 6</w:t>
      </w:r>
    </w:p>
    <w:p w:rsidR="007C32DA" w:rsidRDefault="00085B50" w:rsidP="00C641AF">
      <w:pPr>
        <w:spacing w:line="480" w:lineRule="auto"/>
        <w:ind w:firstLine="720"/>
        <w:rPr>
          <w:rFonts w:ascii="Times New Roman" w:hAnsi="Times New Roman" w:cs="Times New Roman"/>
          <w:sz w:val="24"/>
          <w:szCs w:val="24"/>
        </w:rPr>
      </w:pPr>
      <w:r w:rsidRPr="00085B50">
        <w:rPr>
          <w:rFonts w:ascii="Times New Roman" w:hAnsi="Times New Roman" w:cs="Times New Roman"/>
          <w:sz w:val="24"/>
          <w:szCs w:val="24"/>
        </w:rPr>
        <w:t xml:space="preserve">The chapter </w:t>
      </w:r>
      <w:r w:rsidRPr="000408C7">
        <w:rPr>
          <w:rFonts w:ascii="Times New Roman" w:hAnsi="Times New Roman" w:cs="Times New Roman"/>
          <w:i/>
          <w:sz w:val="24"/>
          <w:szCs w:val="24"/>
        </w:rPr>
        <w:t>The Boston Marriage</w:t>
      </w:r>
      <w:r w:rsidR="000408C7">
        <w:rPr>
          <w:rFonts w:ascii="Times New Roman" w:hAnsi="Times New Roman" w:cs="Times New Roman"/>
          <w:i/>
          <w:sz w:val="24"/>
          <w:szCs w:val="24"/>
        </w:rPr>
        <w:t xml:space="preserve"> </w:t>
      </w:r>
      <w:r w:rsidR="000408C7">
        <w:rPr>
          <w:rFonts w:ascii="Times New Roman" w:hAnsi="Times New Roman" w:cs="Times New Roman"/>
          <w:sz w:val="24"/>
          <w:szCs w:val="24"/>
        </w:rPr>
        <w:t>centers around the term “Boston marriage” a term used in the late 19</w:t>
      </w:r>
      <w:r w:rsidR="000408C7" w:rsidRPr="000408C7">
        <w:rPr>
          <w:rFonts w:ascii="Times New Roman" w:hAnsi="Times New Roman" w:cs="Times New Roman"/>
          <w:sz w:val="24"/>
          <w:szCs w:val="24"/>
          <w:vertAlign w:val="superscript"/>
        </w:rPr>
        <w:t>th</w:t>
      </w:r>
      <w:r w:rsidR="000408C7">
        <w:rPr>
          <w:rFonts w:ascii="Times New Roman" w:hAnsi="Times New Roman" w:cs="Times New Roman"/>
          <w:sz w:val="24"/>
          <w:szCs w:val="24"/>
        </w:rPr>
        <w:t xml:space="preserve"> century to describe</w:t>
      </w:r>
      <w:r w:rsidRPr="00085B50">
        <w:rPr>
          <w:rFonts w:ascii="Times New Roman" w:hAnsi="Times New Roman" w:cs="Times New Roman"/>
          <w:sz w:val="24"/>
          <w:szCs w:val="24"/>
        </w:rPr>
        <w:t xml:space="preserve"> the practice of long-term monogamous relationships between two unmarried women</w:t>
      </w:r>
      <w:r w:rsidR="000408C7">
        <w:rPr>
          <w:rFonts w:ascii="Times New Roman" w:hAnsi="Times New Roman" w:cs="Times New Roman"/>
          <w:sz w:val="24"/>
          <w:szCs w:val="24"/>
        </w:rPr>
        <w:t>. These such unions were, as discussed</w:t>
      </w:r>
      <w:bookmarkStart w:id="0" w:name="_GoBack"/>
      <w:bookmarkEnd w:id="0"/>
      <w:r w:rsidR="000408C7">
        <w:rPr>
          <w:rFonts w:ascii="Times New Roman" w:hAnsi="Times New Roman" w:cs="Times New Roman"/>
          <w:sz w:val="24"/>
          <w:szCs w:val="24"/>
        </w:rPr>
        <w:t xml:space="preserve"> in the article, not uncommon at the time, and were, by many, considered not abnormal or unnatural. I found this article interesting in its analysis of how these unions were understood at the time, and how this understanding has changed with time. For instance, the article points out that at the time of the use of this term, such an arrangement was not considered abnormal, and only later in the 20</w:t>
      </w:r>
      <w:r w:rsidR="000408C7" w:rsidRPr="000408C7">
        <w:rPr>
          <w:rFonts w:ascii="Times New Roman" w:hAnsi="Times New Roman" w:cs="Times New Roman"/>
          <w:sz w:val="24"/>
          <w:szCs w:val="24"/>
          <w:vertAlign w:val="superscript"/>
        </w:rPr>
        <w:t>th</w:t>
      </w:r>
      <w:r w:rsidR="000408C7">
        <w:rPr>
          <w:rFonts w:ascii="Times New Roman" w:hAnsi="Times New Roman" w:cs="Times New Roman"/>
          <w:sz w:val="24"/>
          <w:szCs w:val="24"/>
        </w:rPr>
        <w:t xml:space="preserve"> century did such lifestyles begin to be considered abnormal, demonized and termed a “mental malady” </w:t>
      </w:r>
      <w:r w:rsidR="00993B11">
        <w:rPr>
          <w:rFonts w:ascii="Times New Roman" w:hAnsi="Times New Roman" w:cs="Times New Roman"/>
          <w:sz w:val="24"/>
          <w:szCs w:val="24"/>
          <w:vertAlign w:val="superscript"/>
        </w:rPr>
        <w:t>1</w:t>
      </w:r>
      <w:r w:rsidR="000408C7">
        <w:rPr>
          <w:rFonts w:ascii="Times New Roman" w:hAnsi="Times New Roman" w:cs="Times New Roman"/>
          <w:sz w:val="24"/>
          <w:szCs w:val="24"/>
        </w:rPr>
        <w:t xml:space="preserve">. </w:t>
      </w:r>
      <w:r w:rsidR="002F7DD1">
        <w:rPr>
          <w:rFonts w:ascii="Times New Roman" w:hAnsi="Times New Roman" w:cs="Times New Roman"/>
          <w:sz w:val="24"/>
          <w:szCs w:val="24"/>
        </w:rPr>
        <w:t xml:space="preserve">In </w:t>
      </w:r>
      <w:r w:rsidR="007C32DA">
        <w:rPr>
          <w:rFonts w:ascii="Times New Roman" w:hAnsi="Times New Roman" w:cs="Times New Roman"/>
          <w:sz w:val="24"/>
          <w:szCs w:val="24"/>
        </w:rPr>
        <w:t>fact, the author points to the perspective of a contemporary who argues that these such unions were in fact possible more fulfilling than those between a man and a woman, as heterosexual relationships cause women to:</w:t>
      </w:r>
    </w:p>
    <w:p w:rsidR="007C32DA" w:rsidRPr="00993B11" w:rsidRDefault="007C32DA" w:rsidP="002A2060">
      <w:pPr>
        <w:spacing w:line="480" w:lineRule="auto"/>
        <w:ind w:left="720"/>
        <w:rPr>
          <w:rFonts w:ascii="Times New Roman" w:hAnsi="Times New Roman" w:cs="Times New Roman"/>
          <w:sz w:val="24"/>
          <w:szCs w:val="24"/>
          <w:vertAlign w:val="superscript"/>
        </w:rPr>
      </w:pPr>
      <w:r>
        <w:rPr>
          <w:rFonts w:ascii="Times New Roman" w:hAnsi="Times New Roman" w:cs="Times New Roman"/>
          <w:sz w:val="24"/>
          <w:szCs w:val="24"/>
        </w:rPr>
        <w:t>[M]</w:t>
      </w:r>
      <w:proofErr w:type="spellStart"/>
      <w:r>
        <w:rPr>
          <w:rFonts w:ascii="Times New Roman" w:hAnsi="Times New Roman" w:cs="Times New Roman"/>
          <w:sz w:val="24"/>
          <w:szCs w:val="24"/>
        </w:rPr>
        <w:t>erge</w:t>
      </w:r>
      <w:proofErr w:type="spellEnd"/>
      <w:r>
        <w:rPr>
          <w:rFonts w:ascii="Times New Roman" w:hAnsi="Times New Roman" w:cs="Times New Roman"/>
          <w:sz w:val="24"/>
          <w:szCs w:val="24"/>
        </w:rPr>
        <w:t xml:space="preserve"> identities with their husbands, lose interest in things outside the house, feel themselves going rusty and behind the times, suspect their spouses can get along pretty well without them, regret having missed much of life, and generally beli</w:t>
      </w:r>
      <w:r w:rsidR="00993B11">
        <w:rPr>
          <w:rFonts w:ascii="Times New Roman" w:hAnsi="Times New Roman" w:cs="Times New Roman"/>
          <w:sz w:val="24"/>
          <w:szCs w:val="24"/>
        </w:rPr>
        <w:t>eve that they are failures</w:t>
      </w:r>
      <w:r>
        <w:rPr>
          <w:rFonts w:ascii="Times New Roman" w:hAnsi="Times New Roman" w:cs="Times New Roman"/>
          <w:sz w:val="24"/>
          <w:szCs w:val="24"/>
        </w:rPr>
        <w:t xml:space="preserve"> </w:t>
      </w:r>
      <w:r w:rsidR="00993B11">
        <w:rPr>
          <w:rFonts w:ascii="Times New Roman" w:hAnsi="Times New Roman" w:cs="Times New Roman"/>
          <w:sz w:val="24"/>
          <w:szCs w:val="24"/>
          <w:vertAlign w:val="superscript"/>
        </w:rPr>
        <w:t>2</w:t>
      </w:r>
    </w:p>
    <w:p w:rsidR="00302FDD" w:rsidRDefault="007C32DA" w:rsidP="002A2060">
      <w:pPr>
        <w:spacing w:line="480" w:lineRule="auto"/>
        <w:rPr>
          <w:rFonts w:ascii="Times New Roman" w:hAnsi="Times New Roman" w:cs="Times New Roman"/>
          <w:sz w:val="24"/>
          <w:szCs w:val="24"/>
        </w:rPr>
      </w:pPr>
      <w:r>
        <w:rPr>
          <w:rFonts w:ascii="Times New Roman" w:hAnsi="Times New Roman" w:cs="Times New Roman"/>
          <w:sz w:val="24"/>
          <w:szCs w:val="24"/>
        </w:rPr>
        <w:t>As such, this person’s argument is that the fundamental differences between women and men causes them to conflict with men, and that by being together they may perhaps better thrive in their naturally designated space, the home. The chapter co</w:t>
      </w:r>
      <w:r w:rsidR="00075B22">
        <w:rPr>
          <w:rFonts w:ascii="Times New Roman" w:hAnsi="Times New Roman" w:cs="Times New Roman"/>
          <w:sz w:val="24"/>
          <w:szCs w:val="24"/>
        </w:rPr>
        <w:t>ncludes by sta</w:t>
      </w:r>
      <w:r>
        <w:rPr>
          <w:rFonts w:ascii="Times New Roman" w:hAnsi="Times New Roman" w:cs="Times New Roman"/>
          <w:sz w:val="24"/>
          <w:szCs w:val="24"/>
        </w:rPr>
        <w:t xml:space="preserve">ting that such arrangements during this time </w:t>
      </w:r>
      <w:r w:rsidR="00027C71">
        <w:rPr>
          <w:rFonts w:ascii="Times New Roman" w:hAnsi="Times New Roman" w:cs="Times New Roman"/>
          <w:sz w:val="24"/>
          <w:szCs w:val="24"/>
        </w:rPr>
        <w:t xml:space="preserve">were also common perhaps because </w:t>
      </w:r>
      <w:r w:rsidR="00302FDD" w:rsidRPr="00085B50">
        <w:rPr>
          <w:rFonts w:ascii="Times New Roman" w:hAnsi="Times New Roman" w:cs="Times New Roman"/>
          <w:sz w:val="24"/>
          <w:szCs w:val="24"/>
        </w:rPr>
        <w:t xml:space="preserve">love between women was </w:t>
      </w:r>
      <w:r w:rsidR="00027C71">
        <w:rPr>
          <w:rFonts w:ascii="Times New Roman" w:hAnsi="Times New Roman" w:cs="Times New Roman"/>
          <w:sz w:val="24"/>
          <w:szCs w:val="24"/>
        </w:rPr>
        <w:t xml:space="preserve">assumed to be </w:t>
      </w:r>
      <w:r w:rsidR="00302FDD" w:rsidRPr="00085B50">
        <w:rPr>
          <w:rFonts w:ascii="Times New Roman" w:hAnsi="Times New Roman" w:cs="Times New Roman"/>
          <w:sz w:val="24"/>
          <w:szCs w:val="24"/>
        </w:rPr>
        <w:t>asexual</w:t>
      </w:r>
      <w:r w:rsidR="00027C71">
        <w:rPr>
          <w:rFonts w:ascii="Times New Roman" w:hAnsi="Times New Roman" w:cs="Times New Roman"/>
          <w:sz w:val="24"/>
          <w:szCs w:val="24"/>
        </w:rPr>
        <w:t>, and so could be admired</w:t>
      </w:r>
      <w:r w:rsidR="00075B22">
        <w:rPr>
          <w:rFonts w:ascii="Times New Roman" w:hAnsi="Times New Roman" w:cs="Times New Roman"/>
          <w:sz w:val="24"/>
          <w:szCs w:val="24"/>
        </w:rPr>
        <w:t xml:space="preserve"> for its presumed innocent nature</w:t>
      </w:r>
      <w:r w:rsidR="00993B11">
        <w:rPr>
          <w:rFonts w:ascii="Times New Roman" w:hAnsi="Times New Roman" w:cs="Times New Roman"/>
          <w:sz w:val="24"/>
          <w:szCs w:val="24"/>
          <w:vertAlign w:val="superscript"/>
        </w:rPr>
        <w:t>3</w:t>
      </w:r>
      <w:r w:rsidR="00993B11">
        <w:rPr>
          <w:rFonts w:ascii="Times New Roman" w:hAnsi="Times New Roman" w:cs="Times New Roman"/>
          <w:sz w:val="24"/>
          <w:szCs w:val="24"/>
        </w:rPr>
        <w:t>.</w:t>
      </w:r>
      <w:r w:rsidR="00821635">
        <w:rPr>
          <w:rFonts w:ascii="Times New Roman" w:hAnsi="Times New Roman" w:cs="Times New Roman"/>
          <w:sz w:val="24"/>
          <w:szCs w:val="24"/>
        </w:rPr>
        <w:t xml:space="preserve"> I found this article interesting in its analysis of how the perception of these relationships has changed drastically since the time in which the term “Boston marriage” was used. I found this work </w:t>
      </w:r>
      <w:r w:rsidR="00821635">
        <w:rPr>
          <w:rFonts w:ascii="Times New Roman" w:hAnsi="Times New Roman" w:cs="Times New Roman"/>
          <w:sz w:val="24"/>
          <w:szCs w:val="24"/>
        </w:rPr>
        <w:lastRenderedPageBreak/>
        <w:t>relevant to my own research in its discussion of this perception, and how circumstance and the proliferation of industry both shaped common perception.</w:t>
      </w:r>
    </w:p>
    <w:p w:rsidR="00821635" w:rsidRDefault="00747450" w:rsidP="00173C25">
      <w:pPr>
        <w:autoSpaceDE w:val="0"/>
        <w:autoSpaceDN w:val="0"/>
        <w:adjustRightInd w:val="0"/>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Klorer’s</w:t>
      </w:r>
      <w:proofErr w:type="spellEnd"/>
      <w:r>
        <w:rPr>
          <w:rFonts w:ascii="Times New Roman" w:hAnsi="Times New Roman" w:cs="Times New Roman"/>
          <w:sz w:val="24"/>
          <w:szCs w:val="24"/>
        </w:rPr>
        <w:t xml:space="preserve"> article </w:t>
      </w:r>
      <w:r>
        <w:rPr>
          <w:rFonts w:ascii="Times New Roman" w:hAnsi="Times New Roman" w:cs="Times New Roman"/>
          <w:i/>
          <w:sz w:val="24"/>
          <w:szCs w:val="24"/>
        </w:rPr>
        <w:t xml:space="preserve">My story, Your Story Our Stories: A Community Art-Based research Project </w:t>
      </w:r>
      <w:r>
        <w:rPr>
          <w:rFonts w:ascii="Times New Roman" w:hAnsi="Times New Roman" w:cs="Times New Roman"/>
          <w:sz w:val="24"/>
          <w:szCs w:val="24"/>
        </w:rPr>
        <w:t>discusses a historical exhibit in which museum attendants would have to search through the museum library in order to find hidden works of art</w:t>
      </w:r>
      <w:r w:rsidR="00993B11">
        <w:rPr>
          <w:rFonts w:ascii="Times New Roman" w:hAnsi="Times New Roman" w:cs="Times New Roman"/>
          <w:sz w:val="24"/>
          <w:szCs w:val="24"/>
          <w:vertAlign w:val="superscript"/>
        </w:rPr>
        <w:t>4</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 found the article interesting in its conception of history not only as a scholarly practice, but as a community-based storytelling project that can manifest itself in an</w:t>
      </w:r>
      <w:r w:rsidR="008F2A10">
        <w:rPr>
          <w:rFonts w:ascii="Times New Roman" w:hAnsi="Times New Roman" w:cs="Times New Roman"/>
          <w:sz w:val="24"/>
          <w:szCs w:val="24"/>
        </w:rPr>
        <w:t xml:space="preserve">y art form, </w:t>
      </w:r>
      <w:r w:rsidR="002A2060">
        <w:rPr>
          <w:rFonts w:ascii="Times New Roman" w:hAnsi="Times New Roman" w:cs="Times New Roman"/>
          <w:sz w:val="24"/>
          <w:szCs w:val="24"/>
        </w:rPr>
        <w:t xml:space="preserve">such as the quilt discussed in Collins’ article </w:t>
      </w:r>
      <w:r w:rsidR="002A2060">
        <w:rPr>
          <w:rFonts w:ascii="Times New Roman" w:hAnsi="Times New Roman" w:cs="Times New Roman"/>
          <w:i/>
          <w:sz w:val="24"/>
          <w:szCs w:val="24"/>
        </w:rPr>
        <w:t>Cycles of Mourning and Memory: Quilts by Mother and daughter in Gee’s Bend, Alabama</w:t>
      </w:r>
      <w:r w:rsidR="00993B11">
        <w:rPr>
          <w:rFonts w:ascii="Times New Roman" w:hAnsi="Times New Roman" w:cs="Times New Roman"/>
          <w:sz w:val="24"/>
          <w:szCs w:val="24"/>
          <w:vertAlign w:val="superscript"/>
        </w:rPr>
        <w:t>5</w:t>
      </w:r>
      <w:r w:rsidR="002A2060">
        <w:rPr>
          <w:rFonts w:ascii="Times New Roman" w:hAnsi="Times New Roman" w:cs="Times New Roman"/>
          <w:i/>
          <w:sz w:val="24"/>
          <w:szCs w:val="24"/>
        </w:rPr>
        <w:t xml:space="preserve">. </w:t>
      </w:r>
      <w:r w:rsidR="002A2060">
        <w:rPr>
          <w:rFonts w:ascii="Times New Roman" w:hAnsi="Times New Roman" w:cs="Times New Roman"/>
          <w:sz w:val="24"/>
          <w:szCs w:val="24"/>
        </w:rPr>
        <w:t xml:space="preserve">In this way history can be interpreted as not only scholarly work, but also any work </w:t>
      </w:r>
      <w:r w:rsidR="008F2A10">
        <w:rPr>
          <w:rFonts w:ascii="Times New Roman" w:hAnsi="Times New Roman" w:cs="Times New Roman"/>
          <w:sz w:val="24"/>
          <w:szCs w:val="24"/>
        </w:rPr>
        <w:t xml:space="preserve">which serves to hold onto and convey the </w:t>
      </w:r>
      <w:r w:rsidR="002A2060">
        <w:rPr>
          <w:rFonts w:ascii="Times New Roman" w:hAnsi="Times New Roman" w:cs="Times New Roman"/>
          <w:sz w:val="24"/>
          <w:szCs w:val="24"/>
        </w:rPr>
        <w:t xml:space="preserve">meaning and </w:t>
      </w:r>
      <w:r w:rsidR="008F2A10">
        <w:rPr>
          <w:rFonts w:ascii="Times New Roman" w:hAnsi="Times New Roman" w:cs="Times New Roman"/>
          <w:sz w:val="24"/>
          <w:szCs w:val="24"/>
        </w:rPr>
        <w:t>stories of the past</w:t>
      </w:r>
      <w:r w:rsidR="00993B11">
        <w:rPr>
          <w:rFonts w:ascii="Times New Roman" w:hAnsi="Times New Roman" w:cs="Times New Roman"/>
          <w:sz w:val="24"/>
          <w:szCs w:val="24"/>
          <w:vertAlign w:val="superscript"/>
        </w:rPr>
        <w:t>6</w:t>
      </w:r>
      <w:r w:rsidR="008F2A10">
        <w:rPr>
          <w:rFonts w:ascii="Times New Roman" w:hAnsi="Times New Roman" w:cs="Times New Roman"/>
          <w:sz w:val="24"/>
          <w:szCs w:val="24"/>
        </w:rPr>
        <w:t xml:space="preserve">. </w:t>
      </w:r>
    </w:p>
    <w:p w:rsidR="00993B11" w:rsidRDefault="002A2060" w:rsidP="00993B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own research I looked at Nicole </w:t>
      </w:r>
      <w:proofErr w:type="spellStart"/>
      <w:r>
        <w:rPr>
          <w:rFonts w:ascii="Times New Roman" w:hAnsi="Times New Roman" w:cs="Times New Roman"/>
          <w:sz w:val="24"/>
          <w:szCs w:val="24"/>
        </w:rPr>
        <w:t>Neatby</w:t>
      </w:r>
      <w:proofErr w:type="spellEnd"/>
      <w:r>
        <w:rPr>
          <w:rFonts w:ascii="Times New Roman" w:hAnsi="Times New Roman" w:cs="Times New Roman"/>
          <w:sz w:val="24"/>
          <w:szCs w:val="24"/>
        </w:rPr>
        <w:t xml:space="preserve"> et al.’s </w:t>
      </w:r>
      <w:r>
        <w:rPr>
          <w:rFonts w:ascii="Times New Roman" w:hAnsi="Times New Roman" w:cs="Times New Roman"/>
          <w:sz w:val="24"/>
          <w:szCs w:val="24"/>
        </w:rPr>
        <w:t>book</w:t>
      </w:r>
      <w:r>
        <w:rPr>
          <w:rFonts w:ascii="Times New Roman" w:hAnsi="Times New Roman" w:cs="Times New Roman"/>
          <w:sz w:val="24"/>
          <w:szCs w:val="24"/>
        </w:rPr>
        <w:t xml:space="preserve"> </w:t>
      </w:r>
      <w:r>
        <w:rPr>
          <w:rFonts w:ascii="Times New Roman" w:hAnsi="Times New Roman" w:cs="Times New Roman"/>
          <w:i/>
          <w:sz w:val="24"/>
          <w:szCs w:val="24"/>
        </w:rPr>
        <w:t xml:space="preserve">Social Control </w:t>
      </w:r>
      <w:r w:rsidRPr="003D00ED">
        <w:rPr>
          <w:rFonts w:ascii="Times New Roman" w:hAnsi="Times New Roman" w:cs="Times New Roman"/>
          <w:i/>
          <w:sz w:val="24"/>
          <w:szCs w:val="24"/>
        </w:rPr>
        <w:t xml:space="preserve">in Canada: Issues in the </w:t>
      </w:r>
      <w:r>
        <w:rPr>
          <w:rFonts w:ascii="Times New Roman" w:hAnsi="Times New Roman" w:cs="Times New Roman"/>
          <w:i/>
          <w:sz w:val="24"/>
          <w:szCs w:val="24"/>
        </w:rPr>
        <w:t xml:space="preserve">Social Construction of Deviance. </w:t>
      </w:r>
      <w:r>
        <w:rPr>
          <w:rFonts w:ascii="Times New Roman" w:hAnsi="Times New Roman" w:cs="Times New Roman"/>
          <w:sz w:val="24"/>
          <w:szCs w:val="24"/>
        </w:rPr>
        <w:t>This book discusses the concept of social control, and looks at how changing concepts of deviance have been defined based on law, sexuality, health, race, and education. It argues that deviance is not a set construct which is infallible and which does not change over time, but is a construct of socio-historical significance</w:t>
      </w:r>
      <w:r w:rsidR="00173C25">
        <w:rPr>
          <w:rFonts w:ascii="Times New Roman" w:hAnsi="Times New Roman" w:cs="Times New Roman"/>
          <w:sz w:val="24"/>
          <w:szCs w:val="24"/>
        </w:rPr>
        <w:t xml:space="preserve"> which reflects the shifting and evolving values of the time</w:t>
      </w:r>
      <w:r>
        <w:rPr>
          <w:rFonts w:ascii="Times New Roman" w:hAnsi="Times New Roman" w:cs="Times New Roman"/>
          <w:sz w:val="24"/>
          <w:szCs w:val="24"/>
        </w:rPr>
        <w:t>. This book is of particular use in my own research as it highlights the changing nature of morality, and shows how many factors interact to help mold common morality</w:t>
      </w:r>
      <w:r w:rsidR="0042625C">
        <w:rPr>
          <w:rFonts w:ascii="Times New Roman" w:hAnsi="Times New Roman" w:cs="Times New Roman"/>
          <w:sz w:val="24"/>
          <w:szCs w:val="24"/>
          <w:vertAlign w:val="superscript"/>
        </w:rPr>
        <w:t>7</w:t>
      </w:r>
      <w:r>
        <w:rPr>
          <w:rFonts w:ascii="Times New Roman" w:hAnsi="Times New Roman" w:cs="Times New Roman"/>
          <w:sz w:val="24"/>
          <w:szCs w:val="24"/>
        </w:rPr>
        <w:t>. As such, this book informs my view of A. May, and helps to situate her story within this concept of evolving morality.</w:t>
      </w:r>
      <w:r>
        <w:rPr>
          <w:rFonts w:ascii="Times New Roman" w:hAnsi="Times New Roman" w:cs="Times New Roman"/>
          <w:sz w:val="24"/>
          <w:szCs w:val="24"/>
        </w:rPr>
        <w:t xml:space="preserve"> I also felt that this book paired well with the </w:t>
      </w:r>
      <w:r>
        <w:rPr>
          <w:rFonts w:ascii="Times New Roman" w:hAnsi="Times New Roman" w:cs="Times New Roman"/>
          <w:i/>
          <w:sz w:val="24"/>
          <w:szCs w:val="24"/>
        </w:rPr>
        <w:t xml:space="preserve">Boston Marriage </w:t>
      </w:r>
      <w:r>
        <w:rPr>
          <w:rFonts w:ascii="Times New Roman" w:hAnsi="Times New Roman" w:cs="Times New Roman"/>
          <w:sz w:val="24"/>
          <w:szCs w:val="24"/>
        </w:rPr>
        <w:t xml:space="preserve">reading for this week, in its analysis of how changing constructs of </w:t>
      </w:r>
      <w:r w:rsidR="007C040A">
        <w:rPr>
          <w:rFonts w:ascii="Times New Roman" w:hAnsi="Times New Roman" w:cs="Times New Roman"/>
          <w:sz w:val="24"/>
          <w:szCs w:val="24"/>
        </w:rPr>
        <w:t xml:space="preserve">sexuality and of </w:t>
      </w:r>
      <w:r w:rsidR="00C641AF">
        <w:rPr>
          <w:rFonts w:ascii="Times New Roman" w:hAnsi="Times New Roman" w:cs="Times New Roman"/>
          <w:sz w:val="24"/>
          <w:szCs w:val="24"/>
        </w:rPr>
        <w:t xml:space="preserve">women in general have shaped and continue to shape socially constructed ‘norms’ and expectations. </w:t>
      </w:r>
    </w:p>
    <w:p w:rsidR="00993B11" w:rsidRDefault="00993B11" w:rsidP="00993B11">
      <w:pPr>
        <w:spacing w:line="480" w:lineRule="auto"/>
        <w:rPr>
          <w:rFonts w:ascii="Times New Roman" w:hAnsi="Times New Roman" w:cs="Times New Roman"/>
          <w:sz w:val="24"/>
          <w:szCs w:val="24"/>
        </w:rPr>
      </w:pPr>
    </w:p>
    <w:p w:rsidR="00993B11" w:rsidRDefault="00993B11" w:rsidP="00993B11">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Endnotes</w:t>
      </w:r>
    </w:p>
    <w:p w:rsidR="00993B11" w:rsidRPr="00993B11" w:rsidRDefault="00993B11" w:rsidP="00993B11">
      <w:pPr>
        <w:pStyle w:val="ListParagraph"/>
        <w:numPr>
          <w:ilvl w:val="0"/>
          <w:numId w:val="1"/>
        </w:numPr>
        <w:spacing w:line="480" w:lineRule="auto"/>
        <w:rPr>
          <w:rFonts w:ascii="Times New Roman" w:hAnsi="Times New Roman" w:cs="Times New Roman"/>
          <w:i/>
          <w:sz w:val="24"/>
          <w:szCs w:val="24"/>
        </w:rPr>
      </w:pPr>
      <w:proofErr w:type="spellStart"/>
      <w:r w:rsidRPr="00993B11">
        <w:rPr>
          <w:rFonts w:ascii="Times New Roman" w:hAnsi="Times New Roman" w:cs="Times New Roman"/>
          <w:sz w:val="24"/>
          <w:szCs w:val="24"/>
        </w:rPr>
        <w:t>Faderman</w:t>
      </w:r>
      <w:proofErr w:type="spellEnd"/>
      <w:r w:rsidRPr="00993B11">
        <w:rPr>
          <w:rFonts w:ascii="Times New Roman" w:hAnsi="Times New Roman" w:cs="Times New Roman"/>
          <w:sz w:val="24"/>
          <w:szCs w:val="24"/>
        </w:rPr>
        <w:t xml:space="preserve">, </w:t>
      </w:r>
      <w:r w:rsidRPr="00993B11">
        <w:rPr>
          <w:rFonts w:ascii="Times New Roman" w:hAnsi="Times New Roman" w:cs="Times New Roman"/>
          <w:i/>
          <w:sz w:val="24"/>
          <w:szCs w:val="24"/>
        </w:rPr>
        <w:t>Boston Marriage</w:t>
      </w:r>
      <w:r>
        <w:rPr>
          <w:rFonts w:ascii="Times New Roman" w:hAnsi="Times New Roman" w:cs="Times New Roman"/>
          <w:sz w:val="24"/>
          <w:szCs w:val="24"/>
        </w:rPr>
        <w:t>, 195</w:t>
      </w:r>
    </w:p>
    <w:p w:rsidR="00993B11" w:rsidRPr="00993B11" w:rsidRDefault="00993B11" w:rsidP="00993B11">
      <w:pPr>
        <w:pStyle w:val="ListParagraph"/>
        <w:numPr>
          <w:ilvl w:val="0"/>
          <w:numId w:val="1"/>
        </w:numPr>
        <w:spacing w:line="480" w:lineRule="auto"/>
        <w:rPr>
          <w:rFonts w:ascii="Times New Roman" w:hAnsi="Times New Roman" w:cs="Times New Roman"/>
          <w:i/>
          <w:sz w:val="24"/>
          <w:szCs w:val="24"/>
        </w:rPr>
      </w:pPr>
      <w:r>
        <w:rPr>
          <w:rFonts w:ascii="Times New Roman" w:hAnsi="Times New Roman" w:cs="Times New Roman"/>
          <w:sz w:val="24"/>
          <w:szCs w:val="24"/>
        </w:rPr>
        <w:t>Ibid, 198.</w:t>
      </w:r>
    </w:p>
    <w:p w:rsidR="00993B11" w:rsidRPr="00993B11" w:rsidRDefault="00993B11" w:rsidP="00993B11">
      <w:pPr>
        <w:pStyle w:val="ListParagraph"/>
        <w:numPr>
          <w:ilvl w:val="0"/>
          <w:numId w:val="1"/>
        </w:numPr>
        <w:spacing w:line="480" w:lineRule="auto"/>
        <w:rPr>
          <w:rFonts w:ascii="Times New Roman" w:hAnsi="Times New Roman" w:cs="Times New Roman"/>
          <w:i/>
          <w:sz w:val="24"/>
          <w:szCs w:val="24"/>
        </w:rPr>
      </w:pPr>
      <w:r>
        <w:rPr>
          <w:rFonts w:ascii="Times New Roman" w:hAnsi="Times New Roman" w:cs="Times New Roman"/>
          <w:sz w:val="24"/>
          <w:szCs w:val="24"/>
        </w:rPr>
        <w:t>Ibid, 203.</w:t>
      </w:r>
    </w:p>
    <w:p w:rsidR="00993B11" w:rsidRDefault="00993B11" w:rsidP="00993B11">
      <w:pPr>
        <w:pStyle w:val="ListParagraph"/>
        <w:numPr>
          <w:ilvl w:val="0"/>
          <w:numId w:val="1"/>
        </w:numPr>
        <w:spacing w:line="480" w:lineRule="auto"/>
        <w:rPr>
          <w:rFonts w:ascii="Times New Roman" w:hAnsi="Times New Roman" w:cs="Times New Roman"/>
          <w:sz w:val="24"/>
          <w:szCs w:val="24"/>
        </w:rPr>
      </w:pPr>
      <w:r w:rsidRPr="00993B11">
        <w:rPr>
          <w:rFonts w:ascii="Times New Roman" w:hAnsi="Times New Roman" w:cs="Times New Roman"/>
          <w:sz w:val="24"/>
          <w:szCs w:val="24"/>
        </w:rPr>
        <w:t xml:space="preserve">P. Gussie </w:t>
      </w:r>
      <w:proofErr w:type="spellStart"/>
      <w:r w:rsidRPr="00993B11">
        <w:rPr>
          <w:rFonts w:ascii="Times New Roman" w:hAnsi="Times New Roman" w:cs="Times New Roman"/>
          <w:sz w:val="24"/>
          <w:szCs w:val="24"/>
        </w:rPr>
        <w:t>Klorer</w:t>
      </w:r>
      <w:proofErr w:type="spellEnd"/>
      <w:r w:rsidRPr="00993B11">
        <w:rPr>
          <w:rFonts w:ascii="Times New Roman" w:hAnsi="Times New Roman" w:cs="Times New Roman"/>
          <w:sz w:val="24"/>
          <w:szCs w:val="24"/>
        </w:rPr>
        <w:t>, “Your Story, Our Stories: A Community Art-Based Research Project”</w:t>
      </w:r>
      <w:r w:rsidRPr="00993B11">
        <w:rPr>
          <w:rFonts w:ascii="Times New Roman" w:hAnsi="Times New Roman" w:cs="Times New Roman"/>
          <w:i/>
          <w:sz w:val="24"/>
          <w:szCs w:val="24"/>
        </w:rPr>
        <w:t xml:space="preserve">, Art Therapy: Journal of the American Art Therapy Association, </w:t>
      </w:r>
      <w:r>
        <w:rPr>
          <w:rFonts w:ascii="Times New Roman" w:hAnsi="Times New Roman" w:cs="Times New Roman"/>
          <w:sz w:val="24"/>
          <w:szCs w:val="24"/>
        </w:rPr>
        <w:t>31, 4. 146.</w:t>
      </w:r>
    </w:p>
    <w:p w:rsidR="00993B11" w:rsidRPr="00993B11" w:rsidRDefault="00993B11" w:rsidP="00993B11">
      <w:pPr>
        <w:pStyle w:val="ListParagraph"/>
        <w:numPr>
          <w:ilvl w:val="0"/>
          <w:numId w:val="1"/>
        </w:numPr>
        <w:spacing w:line="480" w:lineRule="auto"/>
        <w:rPr>
          <w:rFonts w:ascii="Times New Roman" w:hAnsi="Times New Roman" w:cs="Times New Roman"/>
          <w:sz w:val="24"/>
          <w:szCs w:val="24"/>
        </w:rPr>
      </w:pPr>
      <w:r w:rsidRPr="00993B11">
        <w:rPr>
          <w:rFonts w:ascii="Times New Roman" w:hAnsi="Times New Roman" w:cs="Times New Roman"/>
          <w:sz w:val="24"/>
          <w:szCs w:val="24"/>
        </w:rPr>
        <w:t xml:space="preserve">Collins, Lisa, “Cycles of Mourning and Memory: Quilts by Mother and Daughter in Gee’s Bend, Alabama,” </w:t>
      </w:r>
      <w:r w:rsidRPr="00993B11">
        <w:rPr>
          <w:rFonts w:ascii="Times New Roman" w:hAnsi="Times New Roman" w:cs="Times New Roman"/>
          <w:i/>
          <w:sz w:val="24"/>
          <w:szCs w:val="24"/>
        </w:rPr>
        <w:t xml:space="preserve">The Journal of the History of Childhood and Youth, </w:t>
      </w:r>
      <w:r>
        <w:rPr>
          <w:rFonts w:ascii="Times New Roman" w:hAnsi="Times New Roman" w:cs="Times New Roman"/>
          <w:sz w:val="24"/>
          <w:szCs w:val="24"/>
        </w:rPr>
        <w:t>8, 3. 346</w:t>
      </w:r>
    </w:p>
    <w:p w:rsidR="00993B11" w:rsidRPr="00993B11" w:rsidRDefault="00993B11" w:rsidP="00993B11">
      <w:pPr>
        <w:pStyle w:val="ListParagraph"/>
        <w:numPr>
          <w:ilvl w:val="0"/>
          <w:numId w:val="1"/>
        </w:numPr>
        <w:spacing w:line="480" w:lineRule="auto"/>
        <w:rPr>
          <w:rFonts w:ascii="Times New Roman" w:hAnsi="Times New Roman" w:cs="Times New Roman"/>
          <w:i/>
          <w:sz w:val="24"/>
          <w:szCs w:val="24"/>
        </w:rPr>
      </w:pPr>
      <w:r>
        <w:rPr>
          <w:rFonts w:ascii="Times New Roman" w:hAnsi="Times New Roman" w:cs="Times New Roman"/>
          <w:sz w:val="24"/>
          <w:szCs w:val="24"/>
        </w:rPr>
        <w:t>Ibid, 158.</w:t>
      </w:r>
    </w:p>
    <w:p w:rsidR="00993B11" w:rsidRPr="00993B11" w:rsidRDefault="0042625C" w:rsidP="00993B11">
      <w:pPr>
        <w:pStyle w:val="ListParagraph"/>
        <w:numPr>
          <w:ilvl w:val="0"/>
          <w:numId w:val="1"/>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Schissel</w:t>
      </w:r>
      <w:proofErr w:type="spellEnd"/>
      <w:r>
        <w:rPr>
          <w:rFonts w:ascii="Times New Roman" w:hAnsi="Times New Roman" w:cs="Times New Roman"/>
          <w:sz w:val="24"/>
          <w:szCs w:val="24"/>
        </w:rPr>
        <w:t>, Bernard and Linda Manhood eds.</w:t>
      </w:r>
      <w:r w:rsidR="00993B11" w:rsidRPr="00993B11">
        <w:rPr>
          <w:rFonts w:ascii="Times New Roman" w:hAnsi="Times New Roman" w:cs="Times New Roman"/>
          <w:sz w:val="24"/>
          <w:szCs w:val="24"/>
        </w:rPr>
        <w:t xml:space="preserve">, </w:t>
      </w:r>
      <w:r w:rsidR="00993B11" w:rsidRPr="00993B11">
        <w:rPr>
          <w:rFonts w:ascii="Times New Roman" w:hAnsi="Times New Roman" w:cs="Times New Roman"/>
          <w:i/>
          <w:sz w:val="24"/>
          <w:szCs w:val="24"/>
        </w:rPr>
        <w:t xml:space="preserve">Social Control in Canada: Issues in the Social Construction of Deviance </w:t>
      </w:r>
      <w:r w:rsidR="00993B11" w:rsidRPr="00993B11">
        <w:rPr>
          <w:rFonts w:ascii="Times New Roman" w:hAnsi="Times New Roman" w:cs="Times New Roman"/>
          <w:sz w:val="24"/>
          <w:szCs w:val="24"/>
        </w:rPr>
        <w:t>(Ontario: Oxford University Press, 1996).</w:t>
      </w:r>
      <w:r w:rsidR="00993B11">
        <w:rPr>
          <w:rFonts w:ascii="Times New Roman" w:hAnsi="Times New Roman" w:cs="Times New Roman"/>
          <w:sz w:val="24"/>
          <w:szCs w:val="24"/>
        </w:rPr>
        <w:t xml:space="preserve"> </w:t>
      </w:r>
      <w:r>
        <w:rPr>
          <w:rFonts w:ascii="Times New Roman" w:hAnsi="Times New Roman" w:cs="Times New Roman"/>
          <w:sz w:val="24"/>
          <w:szCs w:val="24"/>
        </w:rPr>
        <w:t>21.</w:t>
      </w:r>
    </w:p>
    <w:p w:rsidR="00993B11" w:rsidRPr="00993B11" w:rsidRDefault="00993B11" w:rsidP="00993B11">
      <w:pPr>
        <w:spacing w:line="480" w:lineRule="auto"/>
        <w:rPr>
          <w:rFonts w:ascii="Times New Roman" w:hAnsi="Times New Roman" w:cs="Times New Roman"/>
          <w:sz w:val="24"/>
          <w:szCs w:val="24"/>
        </w:rPr>
      </w:pPr>
    </w:p>
    <w:p w:rsidR="00993B11" w:rsidRDefault="00993B11" w:rsidP="00993B11">
      <w:pPr>
        <w:spacing w:line="480" w:lineRule="auto"/>
        <w:ind w:left="720" w:hanging="720"/>
        <w:jc w:val="center"/>
        <w:rPr>
          <w:rFonts w:ascii="Times New Roman" w:hAnsi="Times New Roman" w:cs="Times New Roman"/>
          <w:sz w:val="24"/>
          <w:szCs w:val="24"/>
        </w:rPr>
      </w:pPr>
    </w:p>
    <w:p w:rsidR="00993B11" w:rsidRDefault="00993B11" w:rsidP="00993B11">
      <w:pPr>
        <w:spacing w:line="480" w:lineRule="auto"/>
        <w:ind w:left="720" w:hanging="720"/>
        <w:jc w:val="center"/>
        <w:rPr>
          <w:rFonts w:ascii="Times New Roman" w:hAnsi="Times New Roman" w:cs="Times New Roman"/>
          <w:sz w:val="24"/>
          <w:szCs w:val="24"/>
        </w:rPr>
      </w:pPr>
    </w:p>
    <w:p w:rsidR="0042625C" w:rsidRDefault="0042625C" w:rsidP="00993B11">
      <w:pPr>
        <w:spacing w:line="480" w:lineRule="auto"/>
        <w:ind w:left="720" w:hanging="720"/>
        <w:jc w:val="center"/>
        <w:rPr>
          <w:rFonts w:ascii="Times New Roman" w:hAnsi="Times New Roman" w:cs="Times New Roman"/>
          <w:sz w:val="24"/>
          <w:szCs w:val="24"/>
        </w:rPr>
      </w:pPr>
    </w:p>
    <w:p w:rsidR="0042625C" w:rsidRDefault="0042625C" w:rsidP="00993B11">
      <w:pPr>
        <w:spacing w:line="480" w:lineRule="auto"/>
        <w:ind w:left="720" w:hanging="720"/>
        <w:jc w:val="center"/>
        <w:rPr>
          <w:rFonts w:ascii="Times New Roman" w:hAnsi="Times New Roman" w:cs="Times New Roman"/>
          <w:sz w:val="24"/>
          <w:szCs w:val="24"/>
        </w:rPr>
      </w:pPr>
    </w:p>
    <w:p w:rsidR="0042625C" w:rsidRDefault="0042625C" w:rsidP="00993B11">
      <w:pPr>
        <w:spacing w:line="480" w:lineRule="auto"/>
        <w:ind w:left="720" w:hanging="720"/>
        <w:jc w:val="center"/>
        <w:rPr>
          <w:rFonts w:ascii="Times New Roman" w:hAnsi="Times New Roman" w:cs="Times New Roman"/>
          <w:sz w:val="24"/>
          <w:szCs w:val="24"/>
        </w:rPr>
      </w:pPr>
    </w:p>
    <w:p w:rsidR="0042625C" w:rsidRDefault="0042625C" w:rsidP="00993B11">
      <w:pPr>
        <w:spacing w:line="480" w:lineRule="auto"/>
        <w:ind w:left="720" w:hanging="720"/>
        <w:jc w:val="center"/>
        <w:rPr>
          <w:rFonts w:ascii="Times New Roman" w:hAnsi="Times New Roman" w:cs="Times New Roman"/>
          <w:sz w:val="24"/>
          <w:szCs w:val="24"/>
        </w:rPr>
      </w:pPr>
    </w:p>
    <w:p w:rsidR="0042625C" w:rsidRDefault="0042625C" w:rsidP="0042625C">
      <w:pPr>
        <w:spacing w:line="480" w:lineRule="auto"/>
        <w:rPr>
          <w:rFonts w:ascii="Times New Roman" w:hAnsi="Times New Roman" w:cs="Times New Roman"/>
          <w:sz w:val="24"/>
          <w:szCs w:val="24"/>
        </w:rPr>
      </w:pPr>
    </w:p>
    <w:p w:rsidR="0042625C" w:rsidRDefault="0042625C" w:rsidP="0042625C">
      <w:pPr>
        <w:spacing w:line="480" w:lineRule="auto"/>
        <w:rPr>
          <w:rFonts w:ascii="Times New Roman" w:hAnsi="Times New Roman" w:cs="Times New Roman"/>
          <w:sz w:val="24"/>
          <w:szCs w:val="24"/>
        </w:rPr>
      </w:pPr>
    </w:p>
    <w:p w:rsidR="0042625C" w:rsidRDefault="0042625C" w:rsidP="0042625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993B11" w:rsidRPr="00993B11" w:rsidRDefault="00993B11" w:rsidP="00993B1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Collins, Lisa, “Cycles of Mourning and Memory: Quilts by Mother and Daughter in Gee’s Bend, Alabama,” </w:t>
      </w:r>
      <w:r>
        <w:rPr>
          <w:rFonts w:ascii="Times New Roman" w:hAnsi="Times New Roman" w:cs="Times New Roman"/>
          <w:i/>
          <w:sz w:val="24"/>
          <w:szCs w:val="24"/>
        </w:rPr>
        <w:t xml:space="preserve">The Journal of the History of Childhood and Youth, </w:t>
      </w:r>
      <w:r>
        <w:rPr>
          <w:rFonts w:ascii="Times New Roman" w:hAnsi="Times New Roman" w:cs="Times New Roman"/>
          <w:sz w:val="24"/>
          <w:szCs w:val="24"/>
        </w:rPr>
        <w:t xml:space="preserve">8, 3. 345-352. </w:t>
      </w:r>
    </w:p>
    <w:p w:rsidR="00993B11" w:rsidRDefault="00993B11" w:rsidP="00993B11">
      <w:pPr>
        <w:spacing w:line="480" w:lineRule="auto"/>
        <w:ind w:left="720" w:hanging="720"/>
        <w:rPr>
          <w:rFonts w:ascii="Times New Roman" w:hAnsi="Times New Roman" w:cs="Times New Roman"/>
          <w:i/>
          <w:sz w:val="24"/>
          <w:szCs w:val="24"/>
        </w:rPr>
      </w:pPr>
      <w:proofErr w:type="spellStart"/>
      <w:r>
        <w:rPr>
          <w:rFonts w:ascii="Times New Roman" w:hAnsi="Times New Roman" w:cs="Times New Roman"/>
          <w:sz w:val="24"/>
          <w:szCs w:val="24"/>
        </w:rPr>
        <w:t>Faderman</w:t>
      </w:r>
      <w:proofErr w:type="spellEnd"/>
      <w:r>
        <w:rPr>
          <w:rFonts w:ascii="Times New Roman" w:hAnsi="Times New Roman" w:cs="Times New Roman"/>
          <w:sz w:val="24"/>
          <w:szCs w:val="24"/>
        </w:rPr>
        <w:t xml:space="preserve">, </w:t>
      </w:r>
      <w:r>
        <w:rPr>
          <w:rFonts w:ascii="Times New Roman" w:hAnsi="Times New Roman" w:cs="Times New Roman"/>
          <w:i/>
          <w:sz w:val="24"/>
          <w:szCs w:val="24"/>
        </w:rPr>
        <w:t>Boston Marriage</w:t>
      </w:r>
    </w:p>
    <w:p w:rsidR="00993B11" w:rsidRDefault="00993B11" w:rsidP="00993B11">
      <w:pPr>
        <w:spacing w:line="480" w:lineRule="auto"/>
        <w:ind w:left="720" w:hanging="720"/>
        <w:rPr>
          <w:rFonts w:ascii="Times New Roman" w:hAnsi="Times New Roman" w:cs="Times New Roman"/>
          <w:sz w:val="24"/>
          <w:szCs w:val="24"/>
        </w:rPr>
      </w:pPr>
      <w:proofErr w:type="spellStart"/>
      <w:r w:rsidRPr="003D00ED">
        <w:rPr>
          <w:rFonts w:ascii="Times New Roman" w:hAnsi="Times New Roman" w:cs="Times New Roman"/>
          <w:sz w:val="24"/>
          <w:szCs w:val="24"/>
        </w:rPr>
        <w:t>Neatby</w:t>
      </w:r>
      <w:proofErr w:type="spellEnd"/>
      <w:r w:rsidRPr="003D00ED">
        <w:rPr>
          <w:rFonts w:ascii="Times New Roman" w:hAnsi="Times New Roman" w:cs="Times New Roman"/>
          <w:sz w:val="24"/>
          <w:szCs w:val="24"/>
        </w:rPr>
        <w:t xml:space="preserve">, Nicole et al., </w:t>
      </w:r>
      <w:r w:rsidRPr="003D00ED">
        <w:rPr>
          <w:rFonts w:ascii="Times New Roman" w:hAnsi="Times New Roman" w:cs="Times New Roman"/>
          <w:i/>
          <w:sz w:val="24"/>
          <w:szCs w:val="24"/>
        </w:rPr>
        <w:t xml:space="preserve">Social Control in Canada: Issues in the Social Construction of Deviance </w:t>
      </w:r>
      <w:r w:rsidRPr="003D00ED">
        <w:rPr>
          <w:rFonts w:ascii="Times New Roman" w:hAnsi="Times New Roman" w:cs="Times New Roman"/>
          <w:sz w:val="24"/>
          <w:szCs w:val="24"/>
        </w:rPr>
        <w:t>(Ontario: Oxford University Press, 1996).</w:t>
      </w:r>
    </w:p>
    <w:p w:rsidR="00993B11" w:rsidRPr="00993B11" w:rsidRDefault="00173C25" w:rsidP="00993B1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 Gussie </w:t>
      </w:r>
      <w:proofErr w:type="spellStart"/>
      <w:r>
        <w:rPr>
          <w:rFonts w:ascii="Times New Roman" w:hAnsi="Times New Roman" w:cs="Times New Roman"/>
          <w:sz w:val="24"/>
          <w:szCs w:val="24"/>
        </w:rPr>
        <w:t>Klorer</w:t>
      </w:r>
      <w:proofErr w:type="spellEnd"/>
      <w:r>
        <w:rPr>
          <w:rFonts w:ascii="Times New Roman" w:hAnsi="Times New Roman" w:cs="Times New Roman"/>
          <w:sz w:val="24"/>
          <w:szCs w:val="24"/>
        </w:rPr>
        <w:t>, “</w:t>
      </w:r>
      <w:r w:rsidRPr="00173C25">
        <w:rPr>
          <w:rFonts w:ascii="Times New Roman" w:hAnsi="Times New Roman" w:cs="Times New Roman"/>
          <w:sz w:val="24"/>
          <w:szCs w:val="24"/>
        </w:rPr>
        <w:t>Your Story, Our Stories: A Community Art-Based Research Project</w:t>
      </w:r>
      <w:r>
        <w:rPr>
          <w:rFonts w:ascii="Times New Roman" w:hAnsi="Times New Roman" w:cs="Times New Roman"/>
          <w:sz w:val="24"/>
          <w:szCs w:val="24"/>
        </w:rPr>
        <w:t>”</w:t>
      </w:r>
      <w:r>
        <w:rPr>
          <w:rFonts w:ascii="Times New Roman" w:hAnsi="Times New Roman" w:cs="Times New Roman"/>
          <w:i/>
          <w:sz w:val="24"/>
          <w:szCs w:val="24"/>
        </w:rPr>
        <w:t xml:space="preserve">, Art Therapy: Journal of the American Art Therapy Association, </w:t>
      </w:r>
      <w:r>
        <w:rPr>
          <w:rFonts w:ascii="Times New Roman" w:hAnsi="Times New Roman" w:cs="Times New Roman"/>
          <w:sz w:val="24"/>
          <w:szCs w:val="24"/>
        </w:rPr>
        <w:t>31, 4. 146-154.</w:t>
      </w:r>
    </w:p>
    <w:sectPr w:rsidR="00993B11" w:rsidRPr="00993B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A2E"/>
    <w:multiLevelType w:val="hybridMultilevel"/>
    <w:tmpl w:val="72083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3"/>
    <w:rsid w:val="00027C71"/>
    <w:rsid w:val="000408C7"/>
    <w:rsid w:val="00075B22"/>
    <w:rsid w:val="00085B50"/>
    <w:rsid w:val="0016778F"/>
    <w:rsid w:val="00173C25"/>
    <w:rsid w:val="002A2060"/>
    <w:rsid w:val="002F7DD1"/>
    <w:rsid w:val="00302FDD"/>
    <w:rsid w:val="0042625C"/>
    <w:rsid w:val="00532A33"/>
    <w:rsid w:val="00683E2C"/>
    <w:rsid w:val="007301BF"/>
    <w:rsid w:val="00747450"/>
    <w:rsid w:val="007C040A"/>
    <w:rsid w:val="007C32DA"/>
    <w:rsid w:val="00821635"/>
    <w:rsid w:val="008F2A10"/>
    <w:rsid w:val="00993B11"/>
    <w:rsid w:val="009F6B7F"/>
    <w:rsid w:val="00C641AF"/>
    <w:rsid w:val="00D85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1EE7"/>
  <w15:chartTrackingRefBased/>
  <w15:docId w15:val="{23AD76D8-DDDE-442D-913D-67B3B9E8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thebrycycle</dc:creator>
  <cp:keywords/>
  <dc:description/>
  <cp:lastModifiedBy>thebrycycle</cp:lastModifiedBy>
  <cp:revision>13</cp:revision>
  <dcterms:created xsi:type="dcterms:W3CDTF">2016-10-31T09:53:00Z</dcterms:created>
  <dcterms:modified xsi:type="dcterms:W3CDTF">2016-10-31T12:14:00Z</dcterms:modified>
</cp:coreProperties>
</file>